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8A630" w14:textId="1051520C" w:rsidR="00D54E12" w:rsidRPr="006D5CB2" w:rsidRDefault="00D54E12" w:rsidP="0038551D">
      <w:pPr>
        <w:tabs>
          <w:tab w:val="left" w:pos="2127"/>
        </w:tabs>
        <w:spacing w:before="120" w:line="240" w:lineRule="auto"/>
        <w:ind w:left="2127" w:hanging="2127"/>
        <w:rPr>
          <w:b/>
          <w:sz w:val="24"/>
        </w:rPr>
      </w:pPr>
      <w:bookmarkStart w:id="0" w:name="_GoBack"/>
      <w:bookmarkEnd w:id="0"/>
      <w:r w:rsidRPr="006D5CB2">
        <w:rPr>
          <w:b/>
          <w:sz w:val="24"/>
        </w:rPr>
        <w:t>Source:</w:t>
      </w:r>
      <w:r w:rsidRPr="006D5CB2">
        <w:rPr>
          <w:b/>
          <w:sz w:val="24"/>
        </w:rPr>
        <w:tab/>
      </w:r>
      <w:r w:rsidR="00E537BE">
        <w:rPr>
          <w:b/>
          <w:sz w:val="24"/>
        </w:rPr>
        <w:t>Ericsson LM</w:t>
      </w:r>
    </w:p>
    <w:p w14:paraId="6A8C69C2" w14:textId="49F54461" w:rsidR="00D54E12" w:rsidRPr="007A418B" w:rsidRDefault="00FB7F60" w:rsidP="0038551D">
      <w:pPr>
        <w:tabs>
          <w:tab w:val="left" w:pos="2127"/>
        </w:tabs>
        <w:spacing w:line="240" w:lineRule="auto"/>
        <w:ind w:left="2131" w:hanging="2131"/>
        <w:rPr>
          <w:b/>
          <w:sz w:val="24"/>
          <w:lang w:val="en-US" w:eastAsia="zh-CN"/>
        </w:rPr>
      </w:pPr>
      <w:r w:rsidRPr="006D5CB2">
        <w:rPr>
          <w:b/>
          <w:sz w:val="24"/>
        </w:rPr>
        <w:t>Title:</w:t>
      </w:r>
      <w:r w:rsidRPr="006D5CB2">
        <w:rPr>
          <w:b/>
          <w:sz w:val="24"/>
        </w:rPr>
        <w:tab/>
      </w:r>
      <w:r w:rsidR="007A418B" w:rsidRPr="007A418B">
        <w:rPr>
          <w:b/>
          <w:sz w:val="24"/>
        </w:rPr>
        <w:t>use case proposal: Police Critical Mission with AR</w:t>
      </w:r>
    </w:p>
    <w:p w14:paraId="27C22E17" w14:textId="605F92E1"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E537BE">
        <w:rPr>
          <w:lang w:val="en-GB"/>
        </w:rPr>
        <w:t>Agreement</w:t>
      </w:r>
    </w:p>
    <w:p w14:paraId="5F6EF06F" w14:textId="41388A82"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E537BE">
        <w:rPr>
          <w:lang w:val="en-GB"/>
        </w:rPr>
        <w:t>10.6</w:t>
      </w:r>
    </w:p>
    <w:p w14:paraId="3E0AC87D" w14:textId="259B241B" w:rsidR="00D54E12" w:rsidRDefault="00D54E12" w:rsidP="0038551D">
      <w:pPr>
        <w:pBdr>
          <w:top w:val="single" w:sz="12" w:space="1" w:color="auto"/>
        </w:pBdr>
        <w:spacing w:after="0" w:line="240" w:lineRule="auto"/>
        <w:rPr>
          <w:sz w:val="20"/>
        </w:rPr>
      </w:pPr>
    </w:p>
    <w:p w14:paraId="4BC4EF62" w14:textId="5D2058B1" w:rsidR="00E537BE" w:rsidRDefault="00E537BE" w:rsidP="0038551D">
      <w:pPr>
        <w:pBdr>
          <w:top w:val="single" w:sz="12" w:space="1" w:color="auto"/>
        </w:pBdr>
        <w:spacing w:after="0" w:line="240" w:lineRule="auto"/>
        <w:rPr>
          <w:sz w:val="20"/>
        </w:rPr>
      </w:pPr>
    </w:p>
    <w:p w14:paraId="6C94EC21" w14:textId="54E93F7C" w:rsidR="00E537BE" w:rsidRPr="00E537BE" w:rsidRDefault="00E537BE" w:rsidP="00E537BE">
      <w:pPr>
        <w:rPr>
          <w:rFonts w:ascii="Calibri" w:hAnsi="Calibri"/>
        </w:rPr>
      </w:pPr>
      <w:r>
        <w:rPr>
          <w:rFonts w:ascii="Calibri" w:hAnsi="Calibri"/>
          <w:lang w:val="en-US"/>
        </w:rPr>
        <w:t xml:space="preserve">Below is a proposed Use case for addition to TR </w:t>
      </w:r>
      <w:r w:rsidRPr="00E537BE">
        <w:rPr>
          <w:rFonts w:ascii="Calibri" w:hAnsi="Calibri"/>
          <w:lang w:val="en-US"/>
        </w:rPr>
        <w:t>26.928</w:t>
      </w:r>
      <w:r w:rsidRPr="00E537BE">
        <w:rPr>
          <w:rFonts w:ascii="Calibri" w:hAnsi="Calibri"/>
          <w:lang w:val="en-US"/>
        </w:rPr>
        <w:tab/>
      </w:r>
      <w:r>
        <w:rPr>
          <w:rFonts w:ascii="Calibri" w:hAnsi="Calibri"/>
          <w:lang w:val="en-US"/>
        </w:rPr>
        <w:t>“</w:t>
      </w:r>
      <w:r w:rsidRPr="00E537BE">
        <w:rPr>
          <w:rFonts w:ascii="Calibri" w:hAnsi="Calibri"/>
          <w:lang w:val="en-US"/>
        </w:rPr>
        <w:t>Extended Reality (XR) in 5G</w:t>
      </w:r>
      <w:r>
        <w:rPr>
          <w:rFonts w:ascii="Calibri" w:hAnsi="Calibri"/>
          <w:lang w:val="en-US"/>
        </w:rPr>
        <w:t>” according to the agreed template.</w:t>
      </w:r>
    </w:p>
    <w:p w14:paraId="28339910" w14:textId="77777777" w:rsidR="00E537BE" w:rsidRDefault="00E537BE" w:rsidP="00E537BE">
      <w:pPr>
        <w:rPr>
          <w:lang w:val="en-US"/>
        </w:rPr>
      </w:pPr>
    </w:p>
    <w:tbl>
      <w:tblPr>
        <w:tblW w:w="0" w:type="auto"/>
        <w:tblCellMar>
          <w:left w:w="0" w:type="dxa"/>
          <w:right w:w="0" w:type="dxa"/>
        </w:tblCellMar>
        <w:tblLook w:val="04A0" w:firstRow="1" w:lastRow="0" w:firstColumn="1" w:lastColumn="0" w:noHBand="0" w:noVBand="1"/>
      </w:tblPr>
      <w:tblGrid>
        <w:gridCol w:w="9329"/>
      </w:tblGrid>
      <w:tr w:rsidR="00E537BE" w14:paraId="0003B90E" w14:textId="77777777" w:rsidTr="00E537BE">
        <w:tc>
          <w:tcPr>
            <w:tcW w:w="14842" w:type="dxa"/>
            <w:tcBorders>
              <w:top w:val="single" w:sz="8" w:space="0" w:color="000000"/>
              <w:left w:val="single" w:sz="8" w:space="0" w:color="000000"/>
              <w:bottom w:val="single" w:sz="8" w:space="0" w:color="000000"/>
              <w:right w:val="single" w:sz="8" w:space="0" w:color="000000"/>
            </w:tcBorders>
            <w:shd w:val="clear" w:color="auto" w:fill="A6A6A6"/>
            <w:tcMar>
              <w:top w:w="0" w:type="dxa"/>
              <w:left w:w="108" w:type="dxa"/>
              <w:bottom w:w="0" w:type="dxa"/>
              <w:right w:w="108" w:type="dxa"/>
            </w:tcMar>
            <w:hideMark/>
          </w:tcPr>
          <w:p w14:paraId="5E83C404" w14:textId="77777777" w:rsidR="00E537BE" w:rsidRDefault="00E537BE">
            <w:pPr>
              <w:rPr>
                <w:b/>
                <w:bCs/>
                <w:color w:val="FFFFFF"/>
                <w:lang w:val="fr-FR"/>
              </w:rPr>
            </w:pPr>
            <w:r>
              <w:rPr>
                <w:b/>
                <w:bCs/>
                <w:color w:val="FFFFFF"/>
              </w:rPr>
              <w:t>Use Case Name</w:t>
            </w:r>
          </w:p>
        </w:tc>
      </w:tr>
      <w:tr w:rsidR="00E537BE" w14:paraId="6A5A4DD9" w14:textId="77777777" w:rsidTr="00E537BE">
        <w:tc>
          <w:tcPr>
            <w:tcW w:w="148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9DEFB45" w14:textId="0A471F5D" w:rsidR="00E537BE" w:rsidRPr="007A418B" w:rsidRDefault="007A418B">
            <w:pPr>
              <w:rPr>
                <w:lang w:val="en-US"/>
              </w:rPr>
            </w:pPr>
            <w:r w:rsidRPr="007A418B">
              <w:t>use case proposal: Police Critical Mission with AR</w:t>
            </w:r>
          </w:p>
        </w:tc>
      </w:tr>
      <w:tr w:rsidR="00E537BE" w14:paraId="5778CA7B" w14:textId="77777777" w:rsidTr="00E537BE">
        <w:tc>
          <w:tcPr>
            <w:tcW w:w="14842" w:type="dxa"/>
            <w:tcBorders>
              <w:top w:val="nil"/>
              <w:left w:val="single" w:sz="8" w:space="0" w:color="000000"/>
              <w:bottom w:val="single" w:sz="8" w:space="0" w:color="000000"/>
              <w:right w:val="single" w:sz="8" w:space="0" w:color="000000"/>
            </w:tcBorders>
            <w:shd w:val="clear" w:color="auto" w:fill="A6A6A6"/>
            <w:tcMar>
              <w:top w:w="0" w:type="dxa"/>
              <w:left w:w="108" w:type="dxa"/>
              <w:bottom w:w="0" w:type="dxa"/>
              <w:right w:w="108" w:type="dxa"/>
            </w:tcMar>
            <w:hideMark/>
          </w:tcPr>
          <w:p w14:paraId="256965F2" w14:textId="77777777" w:rsidR="00E537BE" w:rsidRDefault="00E537BE">
            <w:pPr>
              <w:rPr>
                <w:b/>
                <w:bCs/>
                <w:color w:val="FFFFFF"/>
              </w:rPr>
            </w:pPr>
            <w:r>
              <w:rPr>
                <w:b/>
                <w:bCs/>
                <w:color w:val="FFFFFF"/>
              </w:rPr>
              <w:t>Description</w:t>
            </w:r>
          </w:p>
        </w:tc>
      </w:tr>
      <w:tr w:rsidR="00E537BE" w14:paraId="61AC1191" w14:textId="77777777" w:rsidTr="00E537BE">
        <w:tc>
          <w:tcPr>
            <w:tcW w:w="1484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15D49C1" w14:textId="77777777" w:rsidR="007A418B" w:rsidRDefault="007A418B" w:rsidP="007A418B">
            <w:pPr>
              <w:widowControl/>
              <w:numPr>
                <w:ilvl w:val="0"/>
                <w:numId w:val="11"/>
              </w:numPr>
              <w:spacing w:after="0" w:line="240" w:lineRule="auto"/>
              <w:rPr>
                <w:rFonts w:ascii="Calibri" w:eastAsia="Times New Roman" w:hAnsi="Calibri"/>
                <w:lang w:val="en-US"/>
              </w:rPr>
            </w:pPr>
            <w:r>
              <w:rPr>
                <w:rFonts w:eastAsia="Times New Roman"/>
                <w:lang w:val="en-US"/>
              </w:rPr>
              <w:t>A squad team of police officers (Hugo, Paco and Luis) are sent to a dangerous location to perform a task, for instance, a rescue mission</w:t>
            </w:r>
          </w:p>
          <w:p w14:paraId="32E33FF0" w14:textId="2FEE7EB8" w:rsidR="007A418B" w:rsidRDefault="007A418B" w:rsidP="007A418B">
            <w:pPr>
              <w:widowControl/>
              <w:numPr>
                <w:ilvl w:val="0"/>
                <w:numId w:val="11"/>
              </w:numPr>
              <w:spacing w:after="0" w:line="240" w:lineRule="auto"/>
              <w:rPr>
                <w:rFonts w:eastAsia="Times New Roman"/>
                <w:lang w:val="en-US"/>
              </w:rPr>
            </w:pPr>
            <w:r>
              <w:rPr>
                <w:rFonts w:eastAsia="Times New Roman"/>
                <w:lang w:val="en-US"/>
              </w:rPr>
              <w:t>Each team member is equipped with a helmet with:</w:t>
            </w:r>
          </w:p>
          <w:p w14:paraId="5318B753" w14:textId="77777777" w:rsidR="007A418B" w:rsidRDefault="007A418B" w:rsidP="007A418B">
            <w:pPr>
              <w:widowControl/>
              <w:numPr>
                <w:ilvl w:val="1"/>
                <w:numId w:val="11"/>
              </w:numPr>
              <w:spacing w:after="0" w:line="240" w:lineRule="auto"/>
              <w:rPr>
                <w:rFonts w:eastAsia="Times New Roman"/>
                <w:lang w:val="en-US"/>
              </w:rPr>
            </w:pPr>
            <w:r>
              <w:rPr>
                <w:rFonts w:eastAsia="Times New Roman"/>
                <w:lang w:val="en-US"/>
              </w:rPr>
              <w:t xml:space="preserve">AR displays (or AR Glasses), </w:t>
            </w:r>
          </w:p>
          <w:p w14:paraId="763DBC86" w14:textId="77777777" w:rsidR="007A418B" w:rsidRDefault="007A418B" w:rsidP="007A418B">
            <w:pPr>
              <w:widowControl/>
              <w:numPr>
                <w:ilvl w:val="1"/>
                <w:numId w:val="11"/>
              </w:numPr>
              <w:spacing w:after="0" w:line="240" w:lineRule="auto"/>
              <w:rPr>
                <w:rFonts w:eastAsia="Times New Roman"/>
                <w:lang w:val="en-US"/>
              </w:rPr>
            </w:pPr>
            <w:r>
              <w:rPr>
                <w:rFonts w:eastAsia="Times New Roman"/>
                <w:lang w:val="en-US"/>
              </w:rPr>
              <w:t>stereo headphones with embedded microphones for capturing the surrounding sound and a microphone for conversational purposes (see audio sub- use case below)</w:t>
            </w:r>
          </w:p>
          <w:p w14:paraId="3976448F" w14:textId="77777777" w:rsidR="007A418B" w:rsidRDefault="007A418B" w:rsidP="007A418B">
            <w:pPr>
              <w:widowControl/>
              <w:numPr>
                <w:ilvl w:val="1"/>
                <w:numId w:val="11"/>
              </w:numPr>
              <w:spacing w:after="0" w:line="240" w:lineRule="auto"/>
              <w:rPr>
                <w:rFonts w:eastAsia="Times New Roman"/>
                <w:lang w:val="en-US"/>
              </w:rPr>
            </w:pPr>
            <w:r>
              <w:rPr>
                <w:rFonts w:eastAsia="Times New Roman"/>
                <w:lang w:val="en-US"/>
              </w:rPr>
              <w:t xml:space="preserve">VR360 camera, e.g. double fish eye or a more advance camera array in such way that </w:t>
            </w:r>
            <w:proofErr w:type="gramStart"/>
            <w:r>
              <w:rPr>
                <w:rFonts w:eastAsia="Times New Roman"/>
                <w:lang w:val="en-US"/>
              </w:rPr>
              <w:t>are located in</w:t>
            </w:r>
            <w:proofErr w:type="gramEnd"/>
            <w:r>
              <w:rPr>
                <w:rFonts w:eastAsia="Times New Roman"/>
                <w:lang w:val="en-US"/>
              </w:rPr>
              <w:t xml:space="preserve"> surface of the helmet (for safety reasons)</w:t>
            </w:r>
          </w:p>
          <w:p w14:paraId="093100BD" w14:textId="77777777" w:rsidR="007A418B" w:rsidRDefault="007A418B" w:rsidP="007A418B">
            <w:pPr>
              <w:widowControl/>
              <w:numPr>
                <w:ilvl w:val="1"/>
                <w:numId w:val="11"/>
              </w:numPr>
              <w:spacing w:after="0" w:line="240" w:lineRule="auto"/>
              <w:rPr>
                <w:rFonts w:eastAsia="Times New Roman"/>
                <w:lang w:val="en-US"/>
              </w:rPr>
            </w:pPr>
            <w:r>
              <w:rPr>
                <w:rFonts w:eastAsia="Times New Roman"/>
                <w:lang w:val="en-US"/>
              </w:rPr>
              <w:t>5G connectivity and very accurate 5G location</w:t>
            </w:r>
          </w:p>
          <w:p w14:paraId="37F5FD85" w14:textId="77777777" w:rsidR="007A418B" w:rsidRDefault="007A418B" w:rsidP="007A418B">
            <w:pPr>
              <w:widowControl/>
              <w:numPr>
                <w:ilvl w:val="0"/>
                <w:numId w:val="11"/>
              </w:numPr>
              <w:spacing w:after="0" w:line="240" w:lineRule="auto"/>
              <w:rPr>
                <w:rFonts w:eastAsia="Times New Roman"/>
                <w:lang w:val="en-US"/>
              </w:rPr>
            </w:pPr>
            <w:r>
              <w:rPr>
                <w:rFonts w:eastAsia="Times New Roman"/>
                <w:lang w:val="en-US"/>
              </w:rPr>
              <w:t>Each team member can talk each other via PTT or duplex communication</w:t>
            </w:r>
          </w:p>
          <w:p w14:paraId="730BAD42" w14:textId="77777777" w:rsidR="007A418B" w:rsidRDefault="007A418B" w:rsidP="007A418B">
            <w:pPr>
              <w:widowControl/>
              <w:numPr>
                <w:ilvl w:val="0"/>
                <w:numId w:val="11"/>
              </w:numPr>
              <w:spacing w:after="0" w:line="240" w:lineRule="auto"/>
              <w:rPr>
                <w:rFonts w:eastAsia="Times New Roman"/>
                <w:lang w:val="en-US"/>
              </w:rPr>
            </w:pPr>
            <w:r>
              <w:rPr>
                <w:rFonts w:eastAsia="Times New Roman"/>
                <w:lang w:val="en-US"/>
              </w:rPr>
              <w:t>Each team capture and deliver VR video with extremely low latency to central police.</w:t>
            </w:r>
          </w:p>
          <w:p w14:paraId="2202A3EE" w14:textId="77777777" w:rsidR="007A418B" w:rsidRDefault="007A418B" w:rsidP="007A418B">
            <w:pPr>
              <w:widowControl/>
              <w:numPr>
                <w:ilvl w:val="1"/>
                <w:numId w:val="11"/>
              </w:numPr>
              <w:spacing w:after="0" w:line="240" w:lineRule="auto"/>
              <w:rPr>
                <w:rFonts w:eastAsia="Times New Roman"/>
                <w:lang w:val="en-US"/>
              </w:rPr>
            </w:pPr>
            <w:r>
              <w:rPr>
                <w:rFonts w:eastAsia="Times New Roman"/>
                <w:lang w:val="en-US"/>
              </w:rPr>
              <w:t>A lower quality may be sent to lower the latency requirement</w:t>
            </w:r>
          </w:p>
          <w:p w14:paraId="5A57AB1D" w14:textId="77777777" w:rsidR="007A418B" w:rsidRDefault="007A418B" w:rsidP="007A418B">
            <w:pPr>
              <w:widowControl/>
              <w:numPr>
                <w:ilvl w:val="1"/>
                <w:numId w:val="11"/>
              </w:numPr>
              <w:spacing w:after="0" w:line="240" w:lineRule="auto"/>
              <w:rPr>
                <w:rFonts w:eastAsia="Times New Roman"/>
                <w:lang w:val="en-US"/>
              </w:rPr>
            </w:pPr>
            <w:r>
              <w:rPr>
                <w:rFonts w:eastAsia="Times New Roman"/>
                <w:lang w:val="en-US"/>
              </w:rPr>
              <w:t>A high quality is stream up for recording purposes</w:t>
            </w:r>
          </w:p>
          <w:p w14:paraId="704C6694" w14:textId="77777777" w:rsidR="007A418B" w:rsidRDefault="007A418B" w:rsidP="007A418B">
            <w:pPr>
              <w:widowControl/>
              <w:numPr>
                <w:ilvl w:val="1"/>
                <w:numId w:val="11"/>
              </w:numPr>
              <w:spacing w:after="0" w:line="240" w:lineRule="auto"/>
              <w:rPr>
                <w:rFonts w:eastAsia="Times New Roman"/>
                <w:lang w:val="en-US"/>
              </w:rPr>
            </w:pPr>
            <w:r>
              <w:rPr>
                <w:rFonts w:eastAsia="Times New Roman"/>
                <w:lang w:val="en-US"/>
              </w:rPr>
              <w:t>Surround sound maybe capture as well.</w:t>
            </w:r>
          </w:p>
          <w:p w14:paraId="5F87FF49" w14:textId="77777777" w:rsidR="00E52635" w:rsidRPr="00E52635" w:rsidRDefault="00E52635" w:rsidP="00E52635">
            <w:pPr>
              <w:widowControl/>
              <w:numPr>
                <w:ilvl w:val="0"/>
                <w:numId w:val="11"/>
              </w:numPr>
              <w:spacing w:after="0" w:line="240" w:lineRule="auto"/>
              <w:rPr>
                <w:rFonts w:eastAsia="Times New Roman"/>
                <w:lang w:val="en-US"/>
              </w:rPr>
            </w:pPr>
            <w:r w:rsidRPr="00E52635">
              <w:rPr>
                <w:rFonts w:eastAsia="Times New Roman"/>
                <w:lang w:val="en-US"/>
              </w:rPr>
              <w:t>The squad team can be backed up by one or more drones relaying 360 VR video, hyper-sensorial data, and enabling XR haptics.</w:t>
            </w:r>
          </w:p>
          <w:p w14:paraId="7F5984A8" w14:textId="77777777" w:rsidR="00E52635" w:rsidRPr="00E52635" w:rsidRDefault="00E52635" w:rsidP="00E52635">
            <w:pPr>
              <w:widowControl/>
              <w:numPr>
                <w:ilvl w:val="1"/>
                <w:numId w:val="11"/>
              </w:numPr>
              <w:spacing w:after="0" w:line="240" w:lineRule="auto"/>
              <w:rPr>
                <w:rFonts w:eastAsia="Times New Roman"/>
                <w:lang w:val="en-US"/>
              </w:rPr>
            </w:pPr>
            <w:r w:rsidRPr="00E52635">
              <w:rPr>
                <w:rFonts w:eastAsia="Times New Roman"/>
                <w:lang w:val="en-US"/>
              </w:rPr>
              <w:t>Squad team members can augment their surroundings with drone data.</w:t>
            </w:r>
          </w:p>
          <w:p w14:paraId="28432BE0" w14:textId="77777777" w:rsidR="00E52635" w:rsidRPr="00E52635" w:rsidRDefault="00E52635" w:rsidP="00E52635">
            <w:pPr>
              <w:widowControl/>
              <w:numPr>
                <w:ilvl w:val="1"/>
                <w:numId w:val="11"/>
              </w:numPr>
              <w:spacing w:after="0" w:line="240" w:lineRule="auto"/>
              <w:rPr>
                <w:rFonts w:eastAsia="Times New Roman"/>
                <w:lang w:val="en-US"/>
              </w:rPr>
            </w:pPr>
            <w:r w:rsidRPr="00E52635">
              <w:rPr>
                <w:rFonts w:eastAsia="Times New Roman"/>
                <w:lang w:val="en-US"/>
              </w:rPr>
              <w:t>Squad team members can extend their physical presence by taking over control of one or more drones.</w:t>
            </w:r>
          </w:p>
          <w:p w14:paraId="33F6FA2E" w14:textId="77777777" w:rsidR="00E52635" w:rsidRPr="00E52635" w:rsidRDefault="00E52635" w:rsidP="00E52635">
            <w:pPr>
              <w:widowControl/>
              <w:numPr>
                <w:ilvl w:val="1"/>
                <w:numId w:val="11"/>
              </w:numPr>
              <w:spacing w:after="0" w:line="240" w:lineRule="auto"/>
              <w:rPr>
                <w:rFonts w:eastAsia="Times New Roman"/>
                <w:lang w:val="en-US"/>
              </w:rPr>
            </w:pPr>
            <w:r w:rsidRPr="00E52635">
              <w:rPr>
                <w:rFonts w:eastAsia="Times New Roman"/>
                <w:lang w:val="en-US"/>
              </w:rPr>
              <w:t>Police central operations can extend their physical presence by taking over control of one or more drones.</w:t>
            </w:r>
          </w:p>
          <w:p w14:paraId="3E081CF3" w14:textId="5ABEE22A" w:rsidR="007A418B" w:rsidRDefault="007A418B" w:rsidP="007A418B">
            <w:pPr>
              <w:widowControl/>
              <w:numPr>
                <w:ilvl w:val="0"/>
                <w:numId w:val="11"/>
              </w:numPr>
              <w:spacing w:after="0" w:line="240" w:lineRule="auto"/>
              <w:rPr>
                <w:rFonts w:eastAsia="Times New Roman"/>
                <w:lang w:val="en-US"/>
              </w:rPr>
            </w:pPr>
            <w:r>
              <w:rPr>
                <w:rFonts w:eastAsia="Times New Roman"/>
                <w:lang w:val="en-US"/>
              </w:rPr>
              <w:t>At the police central facilities, they can see each VR360 camera and have communication to all members of the team</w:t>
            </w:r>
          </w:p>
          <w:p w14:paraId="584B6061" w14:textId="77777777" w:rsidR="007A418B" w:rsidRDefault="007A418B" w:rsidP="007A418B">
            <w:pPr>
              <w:widowControl/>
              <w:numPr>
                <w:ilvl w:val="1"/>
                <w:numId w:val="11"/>
              </w:numPr>
              <w:spacing w:after="0" w:line="240" w:lineRule="auto"/>
              <w:rPr>
                <w:rFonts w:eastAsia="Times New Roman"/>
                <w:lang w:val="en-US"/>
              </w:rPr>
            </w:pPr>
            <w:r>
              <w:rPr>
                <w:rFonts w:eastAsia="Times New Roman"/>
                <w:lang w:val="en-US"/>
              </w:rPr>
              <w:t>Each squad team may have a counterpart (person) who is monitoring VR360 camera using HMD so can assist for dangerous situation outside of its field of view. This may be an automated process too that signal Graphics information of an incoming danger.</w:t>
            </w:r>
          </w:p>
          <w:p w14:paraId="5EBD5BBA" w14:textId="77777777" w:rsidR="007A418B" w:rsidRDefault="007A418B" w:rsidP="007A418B">
            <w:pPr>
              <w:widowControl/>
              <w:numPr>
                <w:ilvl w:val="0"/>
                <w:numId w:val="11"/>
              </w:numPr>
              <w:spacing w:after="0" w:line="240" w:lineRule="auto"/>
              <w:rPr>
                <w:rFonts w:eastAsia="Times New Roman"/>
                <w:lang w:val="en-US"/>
              </w:rPr>
            </w:pPr>
            <w:r>
              <w:rPr>
                <w:rFonts w:eastAsia="Times New Roman"/>
                <w:lang w:val="en-US"/>
              </w:rPr>
              <w:t>The central facilities may share additional information to every team member such maps, routes, location of possible danger and additional information via text or simple graphics</w:t>
            </w:r>
          </w:p>
          <w:p w14:paraId="2174DD64" w14:textId="77777777" w:rsidR="007A418B" w:rsidRDefault="007A418B" w:rsidP="007A418B">
            <w:pPr>
              <w:widowControl/>
              <w:numPr>
                <w:ilvl w:val="0"/>
                <w:numId w:val="11"/>
              </w:numPr>
              <w:spacing w:after="0" w:line="240" w:lineRule="auto"/>
              <w:rPr>
                <w:rFonts w:eastAsia="Times New Roman"/>
                <w:lang w:val="en-US"/>
              </w:rPr>
            </w:pPr>
            <w:r>
              <w:rPr>
                <w:rFonts w:eastAsia="Times New Roman"/>
                <w:lang w:val="en-US"/>
              </w:rPr>
              <w:t>Each team member shared their accurate positioning to each team and can be displayed/indicated in the AR display (e.g. showing that someone is behind a wall)</w:t>
            </w:r>
          </w:p>
          <w:p w14:paraId="1B5E119C" w14:textId="77777777" w:rsidR="007A418B" w:rsidRDefault="007A418B" w:rsidP="007A418B">
            <w:pPr>
              <w:widowControl/>
              <w:numPr>
                <w:ilvl w:val="0"/>
                <w:numId w:val="11"/>
              </w:numPr>
              <w:spacing w:after="0" w:line="240" w:lineRule="auto"/>
              <w:rPr>
                <w:rFonts w:eastAsia="Times New Roman"/>
                <w:lang w:val="en-US"/>
              </w:rPr>
            </w:pPr>
            <w:r>
              <w:rPr>
                <w:rFonts w:eastAsia="Times New Roman"/>
                <w:lang w:val="en-US"/>
              </w:rPr>
              <w:lastRenderedPageBreak/>
              <w:t>Each camera VR capture is analyzed in real time to identify moving objects and shared to others team members (as point above)</w:t>
            </w:r>
          </w:p>
          <w:p w14:paraId="02D63DB4" w14:textId="77777777" w:rsidR="007A418B" w:rsidRDefault="007A418B" w:rsidP="007A418B">
            <w:pPr>
              <w:ind w:left="360"/>
              <w:rPr>
                <w:rFonts w:eastAsiaTheme="minorHAnsi"/>
                <w:lang w:val="en-US"/>
              </w:rPr>
            </w:pPr>
            <w:r>
              <w:rPr>
                <w:lang w:val="en-US"/>
              </w:rPr>
              <w:t>Audio</w:t>
            </w:r>
          </w:p>
          <w:p w14:paraId="7009E66C" w14:textId="77777777" w:rsidR="007A418B" w:rsidRDefault="007A418B" w:rsidP="007A418B">
            <w:pPr>
              <w:widowControl/>
              <w:numPr>
                <w:ilvl w:val="0"/>
                <w:numId w:val="11"/>
              </w:numPr>
              <w:spacing w:after="0" w:line="240" w:lineRule="auto"/>
              <w:rPr>
                <w:rFonts w:eastAsia="Times New Roman"/>
                <w:lang w:val="en-US"/>
              </w:rPr>
            </w:pPr>
            <w:r>
              <w:rPr>
                <w:rFonts w:eastAsia="Times New Roman"/>
                <w:lang w:val="en-US"/>
              </w:rPr>
              <w:t>Each team communicates via microphone, and automatic Speech to text can be generated so it is rendered in AR display in case of noisy conditions</w:t>
            </w:r>
          </w:p>
          <w:p w14:paraId="46D9BABE" w14:textId="77777777" w:rsidR="007A418B" w:rsidRDefault="007A418B" w:rsidP="007A418B">
            <w:pPr>
              <w:widowControl/>
              <w:numPr>
                <w:ilvl w:val="0"/>
                <w:numId w:val="11"/>
              </w:numPr>
              <w:spacing w:after="0" w:line="240" w:lineRule="auto"/>
              <w:rPr>
                <w:rFonts w:eastAsia="Times New Roman"/>
                <w:lang w:val="en-US"/>
              </w:rPr>
            </w:pPr>
            <w:r>
              <w:rPr>
                <w:rFonts w:eastAsia="Times New Roman"/>
                <w:lang w:val="en-US"/>
              </w:rPr>
              <w:t xml:space="preserve">Stereo communication is needed to enhance the intelligibility </w:t>
            </w:r>
          </w:p>
          <w:p w14:paraId="29DDDF05" w14:textId="77777777" w:rsidR="007A418B" w:rsidRDefault="007A418B" w:rsidP="007A418B">
            <w:pPr>
              <w:widowControl/>
              <w:numPr>
                <w:ilvl w:val="0"/>
                <w:numId w:val="11"/>
              </w:numPr>
              <w:spacing w:after="0" w:line="240" w:lineRule="auto"/>
              <w:rPr>
                <w:rFonts w:eastAsia="Times New Roman"/>
                <w:lang w:val="en-US"/>
              </w:rPr>
            </w:pPr>
            <w:r>
              <w:rPr>
                <w:rFonts w:eastAsia="Times New Roman"/>
                <w:lang w:val="en-US"/>
              </w:rPr>
              <w:t>Since each team is wearing stereo headset</w:t>
            </w:r>
          </w:p>
          <w:p w14:paraId="3FC18E0B" w14:textId="77777777" w:rsidR="007A418B" w:rsidRDefault="007A418B" w:rsidP="007A418B">
            <w:pPr>
              <w:widowControl/>
              <w:numPr>
                <w:ilvl w:val="1"/>
                <w:numId w:val="11"/>
              </w:numPr>
              <w:spacing w:after="0" w:line="240" w:lineRule="auto"/>
              <w:rPr>
                <w:rFonts w:eastAsia="Times New Roman"/>
                <w:lang w:val="en-US"/>
              </w:rPr>
            </w:pPr>
            <w:r>
              <w:rPr>
                <w:rFonts w:eastAsia="Times New Roman"/>
                <w:lang w:val="en-US"/>
              </w:rPr>
              <w:t>Microphones are place near speakers to capture the surround noise and it is feedback (with no latency) to each earpiece.</w:t>
            </w:r>
          </w:p>
          <w:p w14:paraId="7F7323EB" w14:textId="72DB8D14" w:rsidR="007A418B" w:rsidRDefault="007A418B" w:rsidP="007A418B">
            <w:pPr>
              <w:widowControl/>
              <w:numPr>
                <w:ilvl w:val="1"/>
                <w:numId w:val="11"/>
              </w:numPr>
              <w:spacing w:after="0" w:line="240" w:lineRule="auto"/>
              <w:rPr>
                <w:rFonts w:eastAsia="Times New Roman"/>
                <w:lang w:val="en-US"/>
              </w:rPr>
            </w:pPr>
            <w:r>
              <w:rPr>
                <w:rFonts w:eastAsia="Times New Roman"/>
                <w:lang w:val="en-US"/>
              </w:rPr>
              <w:t>The receiving audio of each team member is 3D spatially placed (e.g. in front or in the direction where the other team members are located) so the user does not get distracted from the surround sound environment. (this audio is mixed with the microphone feedback)</w:t>
            </w:r>
          </w:p>
          <w:p w14:paraId="2D42405E" w14:textId="77777777" w:rsidR="00E537BE" w:rsidRDefault="00E537BE" w:rsidP="007A418B"/>
        </w:tc>
      </w:tr>
      <w:tr w:rsidR="00E537BE" w14:paraId="008B13EA" w14:textId="77777777" w:rsidTr="00E537BE">
        <w:tc>
          <w:tcPr>
            <w:tcW w:w="14842" w:type="dxa"/>
            <w:tcBorders>
              <w:top w:val="nil"/>
              <w:left w:val="single" w:sz="8" w:space="0" w:color="000000"/>
              <w:bottom w:val="single" w:sz="8" w:space="0" w:color="000000"/>
              <w:right w:val="single" w:sz="8" w:space="0" w:color="000000"/>
            </w:tcBorders>
            <w:shd w:val="clear" w:color="auto" w:fill="A6A6A6"/>
            <w:tcMar>
              <w:top w:w="0" w:type="dxa"/>
              <w:left w:w="108" w:type="dxa"/>
              <w:bottom w:w="0" w:type="dxa"/>
              <w:right w:w="108" w:type="dxa"/>
            </w:tcMar>
            <w:hideMark/>
          </w:tcPr>
          <w:p w14:paraId="212AC317" w14:textId="77777777" w:rsidR="00E537BE" w:rsidRDefault="00E537BE">
            <w:pPr>
              <w:rPr>
                <w:b/>
                <w:bCs/>
                <w:color w:val="FFFFFF"/>
              </w:rPr>
            </w:pPr>
            <w:r>
              <w:rPr>
                <w:b/>
                <w:bCs/>
                <w:color w:val="FFFFFF"/>
              </w:rPr>
              <w:lastRenderedPageBreak/>
              <w:t>Categorization</w:t>
            </w:r>
          </w:p>
        </w:tc>
      </w:tr>
      <w:tr w:rsidR="00E537BE" w:rsidRPr="007A418B" w14:paraId="3D250E6F" w14:textId="77777777" w:rsidTr="00E537BE">
        <w:tc>
          <w:tcPr>
            <w:tcW w:w="148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287A137" w14:textId="3A113C8F" w:rsidR="00E537BE" w:rsidRDefault="000276C4">
            <w:pPr>
              <w:rPr>
                <w:b/>
                <w:bCs/>
              </w:rPr>
            </w:pPr>
            <w:r>
              <w:rPr>
                <w:b/>
                <w:bCs/>
              </w:rPr>
              <w:t>Type: AR</w:t>
            </w:r>
            <w:r w:rsidR="007A418B">
              <w:rPr>
                <w:b/>
                <w:bCs/>
              </w:rPr>
              <w:t>, VR</w:t>
            </w:r>
          </w:p>
          <w:p w14:paraId="5840B770" w14:textId="2C39E7CB" w:rsidR="00E537BE" w:rsidRDefault="00E537BE">
            <w:pPr>
              <w:rPr>
                <w:b/>
                <w:bCs/>
              </w:rPr>
            </w:pPr>
            <w:r>
              <w:rPr>
                <w:b/>
                <w:bCs/>
              </w:rPr>
              <w:t xml:space="preserve">Degrees of Freedom: </w:t>
            </w:r>
            <w:r w:rsidR="007A418B">
              <w:rPr>
                <w:b/>
                <w:bCs/>
              </w:rPr>
              <w:t xml:space="preserve">3DoF to </w:t>
            </w:r>
            <w:r>
              <w:rPr>
                <w:b/>
                <w:bCs/>
              </w:rPr>
              <w:t>6DoF</w:t>
            </w:r>
          </w:p>
          <w:p w14:paraId="45CA1DD4" w14:textId="77777777" w:rsidR="00E537BE" w:rsidRDefault="00E537BE">
            <w:pPr>
              <w:rPr>
                <w:b/>
                <w:bCs/>
              </w:rPr>
            </w:pPr>
            <w:r>
              <w:rPr>
                <w:b/>
                <w:bCs/>
              </w:rPr>
              <w:t>Delivery: Local, Streaming, Interactive, Conversational</w:t>
            </w:r>
          </w:p>
          <w:p w14:paraId="75E71532" w14:textId="213D5553" w:rsidR="00E537BE" w:rsidRPr="007A418B" w:rsidRDefault="00E537BE">
            <w:pPr>
              <w:rPr>
                <w:b/>
                <w:bCs/>
                <w:lang w:val="en-US"/>
              </w:rPr>
            </w:pPr>
            <w:r w:rsidRPr="007A418B">
              <w:rPr>
                <w:b/>
                <w:bCs/>
                <w:lang w:val="en-US"/>
              </w:rPr>
              <w:t xml:space="preserve">Device: </w:t>
            </w:r>
            <w:r w:rsidR="000276C4" w:rsidRPr="007A418B">
              <w:rPr>
                <w:b/>
                <w:bCs/>
                <w:lang w:val="en-US"/>
              </w:rPr>
              <w:t xml:space="preserve">5G AR </w:t>
            </w:r>
            <w:r w:rsidRPr="007A418B">
              <w:rPr>
                <w:b/>
                <w:bCs/>
                <w:lang w:val="en-US"/>
              </w:rPr>
              <w:t>Glasses</w:t>
            </w:r>
            <w:r w:rsidR="007A418B" w:rsidRPr="007A418B">
              <w:rPr>
                <w:b/>
                <w:bCs/>
                <w:lang w:val="en-US"/>
              </w:rPr>
              <w:t>/Helmet, VR camera/microphone, Audio stereo headset</w:t>
            </w:r>
            <w:r w:rsidR="007A418B">
              <w:rPr>
                <w:b/>
                <w:bCs/>
                <w:lang w:val="en-US"/>
              </w:rPr>
              <w:t>, 5G accurate positioning</w:t>
            </w:r>
          </w:p>
        </w:tc>
      </w:tr>
      <w:tr w:rsidR="00E537BE" w14:paraId="231DF843" w14:textId="77777777" w:rsidTr="00E537BE">
        <w:tc>
          <w:tcPr>
            <w:tcW w:w="14842" w:type="dxa"/>
            <w:tcBorders>
              <w:top w:val="nil"/>
              <w:left w:val="single" w:sz="8" w:space="0" w:color="000000"/>
              <w:bottom w:val="single" w:sz="8" w:space="0" w:color="000000"/>
              <w:right w:val="single" w:sz="8" w:space="0" w:color="000000"/>
            </w:tcBorders>
            <w:shd w:val="clear" w:color="auto" w:fill="A6A6A6"/>
            <w:tcMar>
              <w:top w:w="0" w:type="dxa"/>
              <w:left w:w="108" w:type="dxa"/>
              <w:bottom w:w="0" w:type="dxa"/>
              <w:right w:w="108" w:type="dxa"/>
            </w:tcMar>
            <w:hideMark/>
          </w:tcPr>
          <w:p w14:paraId="51A7881F" w14:textId="77777777" w:rsidR="00E537BE" w:rsidRDefault="00E537BE">
            <w:pPr>
              <w:rPr>
                <w:b/>
                <w:bCs/>
                <w:color w:val="FFFFFF"/>
              </w:rPr>
            </w:pPr>
            <w:r>
              <w:rPr>
                <w:b/>
                <w:bCs/>
                <w:color w:val="FFFFFF"/>
              </w:rPr>
              <w:t>Preconditions</w:t>
            </w:r>
          </w:p>
        </w:tc>
      </w:tr>
      <w:tr w:rsidR="00E537BE" w14:paraId="0800CD8C" w14:textId="77777777" w:rsidTr="00E537BE">
        <w:tc>
          <w:tcPr>
            <w:tcW w:w="148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FC9E480" w14:textId="222150B0" w:rsidR="00E537BE" w:rsidRDefault="000276C4" w:rsidP="00E537BE">
            <w:pPr>
              <w:widowControl/>
              <w:numPr>
                <w:ilvl w:val="0"/>
                <w:numId w:val="8"/>
              </w:numPr>
              <w:spacing w:after="0" w:line="240" w:lineRule="auto"/>
              <w:rPr>
                <w:rFonts w:eastAsia="Times New Roman"/>
              </w:rPr>
            </w:pPr>
            <w:r>
              <w:rPr>
                <w:rFonts w:eastAsia="Times New Roman"/>
              </w:rPr>
              <w:t>AR 5G Glasses</w:t>
            </w:r>
            <w:r w:rsidR="007A418B">
              <w:rPr>
                <w:rFonts w:eastAsia="Times New Roman"/>
              </w:rPr>
              <w:t>/Helmet</w:t>
            </w:r>
          </w:p>
          <w:p w14:paraId="17226A23" w14:textId="77777777" w:rsidR="007A418B" w:rsidRDefault="007A418B" w:rsidP="00E537BE">
            <w:pPr>
              <w:widowControl/>
              <w:numPr>
                <w:ilvl w:val="0"/>
                <w:numId w:val="8"/>
              </w:numPr>
              <w:spacing w:after="0" w:line="240" w:lineRule="auto"/>
              <w:rPr>
                <w:rFonts w:eastAsia="Times New Roman"/>
              </w:rPr>
            </w:pPr>
            <w:r>
              <w:rPr>
                <w:rFonts w:eastAsia="Times New Roman"/>
              </w:rPr>
              <w:t xml:space="preserve">VR camera and microphone capture </w:t>
            </w:r>
          </w:p>
          <w:p w14:paraId="5BC3E44F" w14:textId="4036F359" w:rsidR="000276C4" w:rsidRDefault="000276C4" w:rsidP="00E537BE">
            <w:pPr>
              <w:widowControl/>
              <w:numPr>
                <w:ilvl w:val="0"/>
                <w:numId w:val="8"/>
              </w:numPr>
              <w:spacing w:after="0" w:line="240" w:lineRule="auto"/>
              <w:rPr>
                <w:rFonts w:eastAsia="Times New Roman"/>
              </w:rPr>
            </w:pPr>
            <w:r>
              <w:rPr>
                <w:rFonts w:eastAsia="Times New Roman"/>
              </w:rPr>
              <w:t>5G connectivity and positioning</w:t>
            </w:r>
          </w:p>
          <w:p w14:paraId="4A547867" w14:textId="77777777" w:rsidR="007A418B" w:rsidRDefault="00E537BE" w:rsidP="007A418B">
            <w:pPr>
              <w:widowControl/>
              <w:numPr>
                <w:ilvl w:val="0"/>
                <w:numId w:val="8"/>
              </w:numPr>
              <w:spacing w:after="0" w:line="240" w:lineRule="auto"/>
              <w:rPr>
                <w:rFonts w:eastAsia="Times New Roman"/>
              </w:rPr>
            </w:pPr>
            <w:r>
              <w:rPr>
                <w:rFonts w:eastAsia="Times New Roman"/>
              </w:rPr>
              <w:t>Real time communication</w:t>
            </w:r>
          </w:p>
          <w:p w14:paraId="0F4FEB41" w14:textId="0D3B214D" w:rsidR="00E52635" w:rsidRPr="007A418B" w:rsidRDefault="00E52635" w:rsidP="007A418B">
            <w:pPr>
              <w:widowControl/>
              <w:numPr>
                <w:ilvl w:val="0"/>
                <w:numId w:val="8"/>
              </w:numPr>
              <w:spacing w:after="0" w:line="240" w:lineRule="auto"/>
              <w:rPr>
                <w:rFonts w:eastAsia="Times New Roman"/>
              </w:rPr>
            </w:pPr>
            <w:r>
              <w:rPr>
                <w:rFonts w:eastAsia="Times New Roman"/>
                <w:lang w:val="en-US"/>
              </w:rPr>
              <w:t>O</w:t>
            </w:r>
            <w:r w:rsidRPr="00E52635">
              <w:rPr>
                <w:rFonts w:eastAsia="Times New Roman"/>
                <w:lang w:val="en-US"/>
              </w:rPr>
              <w:t>ne or more drones relaying 360 VR video, hyper-sensorial data, and enabling XR haptics</w:t>
            </w:r>
          </w:p>
        </w:tc>
      </w:tr>
      <w:tr w:rsidR="00E537BE" w14:paraId="46E7D9A6" w14:textId="77777777" w:rsidTr="00E537BE">
        <w:tc>
          <w:tcPr>
            <w:tcW w:w="14842" w:type="dxa"/>
            <w:tcBorders>
              <w:top w:val="nil"/>
              <w:left w:val="single" w:sz="8" w:space="0" w:color="000000"/>
              <w:bottom w:val="single" w:sz="8" w:space="0" w:color="000000"/>
              <w:right w:val="single" w:sz="8" w:space="0" w:color="000000"/>
            </w:tcBorders>
            <w:shd w:val="clear" w:color="auto" w:fill="A6A6A6"/>
            <w:tcMar>
              <w:top w:w="0" w:type="dxa"/>
              <w:left w:w="108" w:type="dxa"/>
              <w:bottom w:w="0" w:type="dxa"/>
              <w:right w:w="108" w:type="dxa"/>
            </w:tcMar>
            <w:hideMark/>
          </w:tcPr>
          <w:p w14:paraId="21DA186D" w14:textId="77777777" w:rsidR="00E537BE" w:rsidRDefault="00E537BE">
            <w:pPr>
              <w:rPr>
                <w:rFonts w:eastAsiaTheme="minorHAnsi"/>
                <w:b/>
                <w:bCs/>
                <w:color w:val="FFFFFF"/>
              </w:rPr>
            </w:pPr>
            <w:r>
              <w:rPr>
                <w:b/>
                <w:bCs/>
                <w:color w:val="FFFFFF"/>
              </w:rPr>
              <w:t>Requirements and QoS/</w:t>
            </w:r>
            <w:proofErr w:type="spellStart"/>
            <w:r>
              <w:rPr>
                <w:b/>
                <w:bCs/>
                <w:color w:val="FFFFFF"/>
              </w:rPr>
              <w:t>QoE</w:t>
            </w:r>
            <w:proofErr w:type="spellEnd"/>
            <w:r>
              <w:rPr>
                <w:b/>
                <w:bCs/>
                <w:color w:val="FFFFFF"/>
              </w:rPr>
              <w:t xml:space="preserve"> Considerations</w:t>
            </w:r>
          </w:p>
        </w:tc>
      </w:tr>
      <w:tr w:rsidR="00E537BE" w14:paraId="51BAD7EE" w14:textId="77777777" w:rsidTr="00E537BE">
        <w:tc>
          <w:tcPr>
            <w:tcW w:w="148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DC144E4" w14:textId="24146E76" w:rsidR="00E537BE" w:rsidRDefault="00E537BE" w:rsidP="00E537BE">
            <w:pPr>
              <w:widowControl/>
              <w:numPr>
                <w:ilvl w:val="0"/>
                <w:numId w:val="8"/>
              </w:numPr>
              <w:spacing w:after="0" w:line="240" w:lineRule="auto"/>
              <w:rPr>
                <w:rFonts w:eastAsia="Times New Roman"/>
              </w:rPr>
            </w:pPr>
            <w:r>
              <w:rPr>
                <w:rFonts w:eastAsia="Times New Roman"/>
              </w:rPr>
              <w:t xml:space="preserve">Accurate user location (indoor/outdoor) </w:t>
            </w:r>
          </w:p>
          <w:p w14:paraId="13CFB0B4" w14:textId="3EDE69E0" w:rsidR="000276C4" w:rsidRDefault="000276C4" w:rsidP="00E537BE">
            <w:pPr>
              <w:widowControl/>
              <w:numPr>
                <w:ilvl w:val="0"/>
                <w:numId w:val="8"/>
              </w:numPr>
              <w:spacing w:after="0" w:line="240" w:lineRule="auto"/>
              <w:rPr>
                <w:rFonts w:eastAsia="Times New Roman"/>
              </w:rPr>
            </w:pPr>
            <w:r>
              <w:rPr>
                <w:rFonts w:eastAsia="Times New Roman"/>
              </w:rPr>
              <w:t>Low latency</w:t>
            </w:r>
          </w:p>
          <w:p w14:paraId="75909B60" w14:textId="683697CE" w:rsidR="007A418B" w:rsidRDefault="007A418B" w:rsidP="00E537BE">
            <w:pPr>
              <w:widowControl/>
              <w:numPr>
                <w:ilvl w:val="0"/>
                <w:numId w:val="8"/>
              </w:numPr>
              <w:spacing w:after="0" w:line="240" w:lineRule="auto"/>
              <w:rPr>
                <w:rFonts w:eastAsia="Times New Roman"/>
              </w:rPr>
            </w:pPr>
            <w:r>
              <w:rPr>
                <w:rFonts w:eastAsia="Times New Roman"/>
              </w:rPr>
              <w:t>High bandwidth</w:t>
            </w:r>
          </w:p>
          <w:p w14:paraId="47959D28" w14:textId="22C1FCDE" w:rsidR="000276C4" w:rsidRDefault="000276C4" w:rsidP="000276C4">
            <w:pPr>
              <w:widowControl/>
              <w:spacing w:after="0" w:line="240" w:lineRule="auto"/>
              <w:ind w:left="360"/>
              <w:rPr>
                <w:rFonts w:eastAsia="Times New Roman"/>
              </w:rPr>
            </w:pPr>
          </w:p>
        </w:tc>
      </w:tr>
      <w:tr w:rsidR="00E537BE" w14:paraId="342B853E" w14:textId="77777777" w:rsidTr="00E537BE">
        <w:tc>
          <w:tcPr>
            <w:tcW w:w="14842" w:type="dxa"/>
            <w:tcBorders>
              <w:top w:val="nil"/>
              <w:left w:val="single" w:sz="8" w:space="0" w:color="000000"/>
              <w:bottom w:val="single" w:sz="8" w:space="0" w:color="000000"/>
              <w:right w:val="single" w:sz="8" w:space="0" w:color="000000"/>
            </w:tcBorders>
            <w:shd w:val="clear" w:color="auto" w:fill="A6A6A6"/>
            <w:tcMar>
              <w:top w:w="0" w:type="dxa"/>
              <w:left w:w="108" w:type="dxa"/>
              <w:bottom w:w="0" w:type="dxa"/>
              <w:right w:w="108" w:type="dxa"/>
            </w:tcMar>
            <w:hideMark/>
          </w:tcPr>
          <w:p w14:paraId="07FA9B7B" w14:textId="77777777" w:rsidR="00E537BE" w:rsidRDefault="00E537BE">
            <w:pPr>
              <w:rPr>
                <w:rFonts w:eastAsiaTheme="minorHAnsi"/>
                <w:b/>
                <w:bCs/>
                <w:color w:val="FFFFFF"/>
              </w:rPr>
            </w:pPr>
            <w:r>
              <w:rPr>
                <w:b/>
                <w:bCs/>
                <w:color w:val="FFFFFF"/>
              </w:rPr>
              <w:t>Feasibility</w:t>
            </w:r>
          </w:p>
        </w:tc>
      </w:tr>
      <w:tr w:rsidR="00E537BE" w14:paraId="0AC985C4" w14:textId="77777777" w:rsidTr="00E537BE">
        <w:tc>
          <w:tcPr>
            <w:tcW w:w="148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4A360E9" w14:textId="151107CF" w:rsidR="00645AFF" w:rsidRPr="00645AFF" w:rsidRDefault="007A418B" w:rsidP="00645AFF">
            <w:pPr>
              <w:pStyle w:val="ListParagraph"/>
              <w:numPr>
                <w:ilvl w:val="0"/>
                <w:numId w:val="8"/>
              </w:numPr>
              <w:rPr>
                <w:rFonts w:ascii="Arial" w:hAnsi="Arial" w:cs="Arial"/>
                <w:sz w:val="20"/>
                <w:szCs w:val="20"/>
              </w:rPr>
            </w:pPr>
            <w:r>
              <w:rPr>
                <w:rFonts w:ascii="Arial" w:hAnsi="Arial" w:cs="Arial"/>
                <w:sz w:val="20"/>
                <w:szCs w:val="20"/>
              </w:rPr>
              <w:t>TBA</w:t>
            </w:r>
          </w:p>
        </w:tc>
      </w:tr>
      <w:tr w:rsidR="00E537BE" w14:paraId="3454A710" w14:textId="77777777" w:rsidTr="00E537BE">
        <w:tc>
          <w:tcPr>
            <w:tcW w:w="14842" w:type="dxa"/>
            <w:tcBorders>
              <w:top w:val="nil"/>
              <w:left w:val="single" w:sz="8" w:space="0" w:color="000000"/>
              <w:bottom w:val="single" w:sz="8" w:space="0" w:color="000000"/>
              <w:right w:val="single" w:sz="8" w:space="0" w:color="000000"/>
            </w:tcBorders>
            <w:shd w:val="clear" w:color="auto" w:fill="A6A6A6"/>
            <w:tcMar>
              <w:top w:w="0" w:type="dxa"/>
              <w:left w:w="108" w:type="dxa"/>
              <w:bottom w:w="0" w:type="dxa"/>
              <w:right w:w="108" w:type="dxa"/>
            </w:tcMar>
            <w:hideMark/>
          </w:tcPr>
          <w:p w14:paraId="701D6FBD" w14:textId="77777777" w:rsidR="00E537BE" w:rsidRDefault="00E537BE">
            <w:pPr>
              <w:rPr>
                <w:b/>
                <w:bCs/>
                <w:color w:val="FFFFFF"/>
              </w:rPr>
            </w:pPr>
            <w:r>
              <w:rPr>
                <w:b/>
                <w:bCs/>
                <w:color w:val="FFFFFF"/>
              </w:rPr>
              <w:t>Potential Standardization Status and Needs</w:t>
            </w:r>
          </w:p>
        </w:tc>
      </w:tr>
      <w:tr w:rsidR="00E537BE" w:rsidRPr="00645AFF" w14:paraId="600B6E83" w14:textId="77777777" w:rsidTr="00E537BE">
        <w:tc>
          <w:tcPr>
            <w:tcW w:w="148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C658440" w14:textId="5D9AEA9B" w:rsidR="00E537BE" w:rsidRPr="006F0C48" w:rsidRDefault="00645AFF" w:rsidP="00645AFF">
            <w:pPr>
              <w:pStyle w:val="ListParagraph"/>
              <w:numPr>
                <w:ilvl w:val="0"/>
                <w:numId w:val="8"/>
              </w:numPr>
              <w:rPr>
                <w:rFonts w:ascii="Arial" w:hAnsi="Arial" w:cs="Arial"/>
                <w:sz w:val="20"/>
                <w:szCs w:val="20"/>
              </w:rPr>
            </w:pPr>
            <w:r w:rsidRPr="006F0C48">
              <w:rPr>
                <w:rFonts w:ascii="Arial" w:hAnsi="Arial" w:cs="Arial"/>
                <w:sz w:val="20"/>
                <w:szCs w:val="20"/>
              </w:rPr>
              <w:t>5G connectivity</w:t>
            </w:r>
            <w:r w:rsidR="007A418B">
              <w:rPr>
                <w:rFonts w:ascii="Arial" w:hAnsi="Arial" w:cs="Arial"/>
                <w:sz w:val="20"/>
                <w:szCs w:val="20"/>
              </w:rPr>
              <w:t xml:space="preserve"> with dedicated slices for high resilience on critical communications</w:t>
            </w:r>
          </w:p>
          <w:p w14:paraId="1B079012" w14:textId="610B8236" w:rsidR="00645AFF" w:rsidRDefault="00645AFF" w:rsidP="00645AFF">
            <w:pPr>
              <w:pStyle w:val="ListParagraph"/>
              <w:numPr>
                <w:ilvl w:val="0"/>
                <w:numId w:val="8"/>
              </w:numPr>
              <w:rPr>
                <w:rFonts w:ascii="Arial" w:hAnsi="Arial" w:cs="Arial"/>
                <w:sz w:val="20"/>
                <w:szCs w:val="20"/>
              </w:rPr>
            </w:pPr>
            <w:r w:rsidRPr="006F0C48">
              <w:rPr>
                <w:rFonts w:ascii="Arial" w:hAnsi="Arial" w:cs="Arial"/>
                <w:sz w:val="20"/>
                <w:szCs w:val="20"/>
              </w:rPr>
              <w:t>5G positioning</w:t>
            </w:r>
          </w:p>
          <w:p w14:paraId="118F32CD" w14:textId="2368DBCC" w:rsidR="007A418B" w:rsidRDefault="007A418B" w:rsidP="00645AFF">
            <w:pPr>
              <w:pStyle w:val="ListParagraph"/>
              <w:numPr>
                <w:ilvl w:val="0"/>
                <w:numId w:val="8"/>
              </w:numPr>
              <w:rPr>
                <w:rFonts w:ascii="Arial" w:hAnsi="Arial" w:cs="Arial"/>
                <w:sz w:val="20"/>
                <w:szCs w:val="20"/>
              </w:rPr>
            </w:pPr>
            <w:r>
              <w:rPr>
                <w:rFonts w:ascii="Arial" w:hAnsi="Arial" w:cs="Arial"/>
                <w:sz w:val="20"/>
                <w:szCs w:val="20"/>
              </w:rPr>
              <w:t>MTSI/MCPTT SWB/FB voice communication</w:t>
            </w:r>
          </w:p>
          <w:p w14:paraId="2B1901F7" w14:textId="0B79F728" w:rsidR="00645AFF" w:rsidRDefault="00645AFF" w:rsidP="00645AFF">
            <w:pPr>
              <w:pStyle w:val="ListParagraph"/>
              <w:numPr>
                <w:ilvl w:val="0"/>
                <w:numId w:val="8"/>
              </w:numPr>
              <w:rPr>
                <w:rFonts w:ascii="Arial" w:hAnsi="Arial" w:cs="Arial"/>
                <w:sz w:val="20"/>
                <w:szCs w:val="20"/>
              </w:rPr>
            </w:pPr>
            <w:r w:rsidRPr="006F0C48">
              <w:rPr>
                <w:rFonts w:ascii="Arial" w:hAnsi="Arial" w:cs="Arial"/>
                <w:sz w:val="20"/>
                <w:szCs w:val="20"/>
              </w:rPr>
              <w:t>MTSI</w:t>
            </w:r>
            <w:r w:rsidR="007A418B">
              <w:rPr>
                <w:rFonts w:ascii="Arial" w:hAnsi="Arial" w:cs="Arial"/>
                <w:sz w:val="20"/>
                <w:szCs w:val="20"/>
              </w:rPr>
              <w:t>/FLUS</w:t>
            </w:r>
            <w:r w:rsidRPr="006F0C48">
              <w:rPr>
                <w:rFonts w:ascii="Arial" w:hAnsi="Arial" w:cs="Arial"/>
                <w:sz w:val="20"/>
                <w:szCs w:val="20"/>
              </w:rPr>
              <w:t xml:space="preserve"> </w:t>
            </w:r>
            <w:r w:rsidR="007A418B">
              <w:rPr>
                <w:rFonts w:ascii="Arial" w:hAnsi="Arial" w:cs="Arial"/>
                <w:sz w:val="20"/>
                <w:szCs w:val="20"/>
              </w:rPr>
              <w:t xml:space="preserve">uplink 3D audio </w:t>
            </w:r>
          </w:p>
          <w:p w14:paraId="7023F744" w14:textId="16C5E9D6" w:rsidR="007A418B" w:rsidRDefault="007A418B" w:rsidP="00645AFF">
            <w:pPr>
              <w:pStyle w:val="ListParagraph"/>
              <w:numPr>
                <w:ilvl w:val="0"/>
                <w:numId w:val="8"/>
              </w:numPr>
              <w:rPr>
                <w:rFonts w:ascii="Arial" w:hAnsi="Arial" w:cs="Arial"/>
                <w:sz w:val="20"/>
                <w:szCs w:val="20"/>
              </w:rPr>
            </w:pPr>
            <w:r>
              <w:rPr>
                <w:rFonts w:ascii="Arial" w:hAnsi="Arial" w:cs="Arial"/>
                <w:sz w:val="20"/>
                <w:szCs w:val="20"/>
              </w:rPr>
              <w:t>MTSI/FLUS uplink VR</w:t>
            </w:r>
          </w:p>
          <w:p w14:paraId="0803E460" w14:textId="77777777" w:rsidR="007A418B" w:rsidRPr="007A418B" w:rsidRDefault="007A418B" w:rsidP="007A418B">
            <w:pPr>
              <w:pStyle w:val="ListParagraph"/>
              <w:numPr>
                <w:ilvl w:val="0"/>
                <w:numId w:val="8"/>
              </w:numPr>
              <w:rPr>
                <w:rFonts w:ascii="Arial" w:hAnsi="Arial" w:cs="Arial"/>
                <w:sz w:val="22"/>
                <w:szCs w:val="22"/>
              </w:rPr>
            </w:pPr>
            <w:r>
              <w:rPr>
                <w:rFonts w:ascii="Arial" w:hAnsi="Arial" w:cs="Arial"/>
                <w:sz w:val="20"/>
                <w:szCs w:val="20"/>
              </w:rPr>
              <w:t>Downlink AR video with overlaid graphics with local/cloud computation and rendering</w:t>
            </w:r>
          </w:p>
          <w:p w14:paraId="2E99DEF7" w14:textId="206D53FD" w:rsidR="00645AFF" w:rsidRPr="007A418B" w:rsidRDefault="007A418B" w:rsidP="007A418B">
            <w:pPr>
              <w:pStyle w:val="ListParagraph"/>
              <w:numPr>
                <w:ilvl w:val="0"/>
                <w:numId w:val="8"/>
              </w:numPr>
              <w:rPr>
                <w:rFonts w:ascii="Arial" w:hAnsi="Arial" w:cs="Arial"/>
                <w:sz w:val="22"/>
                <w:szCs w:val="22"/>
              </w:rPr>
            </w:pPr>
            <w:r>
              <w:rPr>
                <w:rFonts w:ascii="Arial" w:hAnsi="Arial" w:cs="Arial"/>
                <w:sz w:val="20"/>
                <w:szCs w:val="20"/>
              </w:rPr>
              <w:t>Downlink AR audio with mixed-in 3D audio objects with local/cloud computation and rendering</w:t>
            </w:r>
          </w:p>
        </w:tc>
      </w:tr>
    </w:tbl>
    <w:p w14:paraId="319B8E0D" w14:textId="77777777" w:rsidR="00E537BE" w:rsidRPr="00645AFF" w:rsidRDefault="00E537BE" w:rsidP="00E537BE">
      <w:pPr>
        <w:rPr>
          <w:rFonts w:ascii="Calibri" w:eastAsiaTheme="minorHAnsi" w:hAnsi="Calibri" w:cs="Calibri"/>
          <w:szCs w:val="22"/>
          <w:lang w:val="en-US"/>
        </w:rPr>
      </w:pPr>
    </w:p>
    <w:sectPr w:rsidR="00E537BE" w:rsidRPr="00645AFF"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5224F" w14:textId="77777777" w:rsidR="00E3265C" w:rsidRDefault="00E3265C">
      <w:r>
        <w:separator/>
      </w:r>
    </w:p>
  </w:endnote>
  <w:endnote w:type="continuationSeparator" w:id="0">
    <w:p w14:paraId="13F304BA" w14:textId="77777777" w:rsidR="00E3265C" w:rsidRDefault="00E32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4E736"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FD109D">
      <w:rPr>
        <w:rStyle w:val="PageNumber"/>
        <w:b/>
        <w:sz w:val="18"/>
      </w:rPr>
      <w:fldChar w:fldCharType="begin"/>
    </w:r>
    <w:r>
      <w:rPr>
        <w:rStyle w:val="PageNumber"/>
        <w:b/>
        <w:sz w:val="18"/>
      </w:rPr>
      <w:instrText xml:space="preserve"> PAGE </w:instrText>
    </w:r>
    <w:r w:rsidR="00FD109D">
      <w:rPr>
        <w:rStyle w:val="PageNumber"/>
        <w:b/>
        <w:sz w:val="18"/>
      </w:rPr>
      <w:fldChar w:fldCharType="separate"/>
    </w:r>
    <w:r w:rsidR="002876FB">
      <w:rPr>
        <w:rStyle w:val="PageNumber"/>
        <w:b/>
        <w:noProof/>
        <w:sz w:val="18"/>
      </w:rPr>
      <w:t>4</w:t>
    </w:r>
    <w:r w:rsidR="00FD109D">
      <w:rPr>
        <w:rStyle w:val="PageNumber"/>
        <w:b/>
        <w:sz w:val="18"/>
      </w:rPr>
      <w:fldChar w:fldCharType="end"/>
    </w:r>
    <w:r>
      <w:rPr>
        <w:rStyle w:val="PageNumber"/>
        <w:b/>
        <w:sz w:val="18"/>
      </w:rPr>
      <w:t>/</w:t>
    </w:r>
    <w:r w:rsidR="00FD109D">
      <w:rPr>
        <w:rStyle w:val="PageNumber"/>
        <w:b/>
        <w:sz w:val="18"/>
      </w:rPr>
      <w:fldChar w:fldCharType="begin"/>
    </w:r>
    <w:r>
      <w:rPr>
        <w:rStyle w:val="PageNumber"/>
        <w:b/>
        <w:sz w:val="18"/>
      </w:rPr>
      <w:instrText xml:space="preserve"> NUMPAGES </w:instrText>
    </w:r>
    <w:r w:rsidR="00FD109D">
      <w:rPr>
        <w:rStyle w:val="PageNumber"/>
        <w:b/>
        <w:sz w:val="18"/>
      </w:rPr>
      <w:fldChar w:fldCharType="separate"/>
    </w:r>
    <w:r w:rsidR="002876FB">
      <w:rPr>
        <w:rStyle w:val="PageNumber"/>
        <w:b/>
        <w:noProof/>
        <w:sz w:val="18"/>
      </w:rPr>
      <w:t>4</w:t>
    </w:r>
    <w:r w:rsidR="00FD109D">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CBDFF"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FD109D">
      <w:rPr>
        <w:rStyle w:val="PageNumber"/>
        <w:b/>
        <w:sz w:val="18"/>
      </w:rPr>
      <w:fldChar w:fldCharType="begin"/>
    </w:r>
    <w:r>
      <w:rPr>
        <w:rStyle w:val="PageNumber"/>
        <w:b/>
        <w:sz w:val="18"/>
      </w:rPr>
      <w:instrText xml:space="preserve"> PAGE </w:instrText>
    </w:r>
    <w:r w:rsidR="00FD109D">
      <w:rPr>
        <w:rStyle w:val="PageNumber"/>
        <w:b/>
        <w:sz w:val="18"/>
      </w:rPr>
      <w:fldChar w:fldCharType="separate"/>
    </w:r>
    <w:r w:rsidR="004D13D2">
      <w:rPr>
        <w:rStyle w:val="PageNumber"/>
        <w:b/>
        <w:noProof/>
        <w:sz w:val="18"/>
      </w:rPr>
      <w:t>1</w:t>
    </w:r>
    <w:r w:rsidR="00FD109D">
      <w:rPr>
        <w:rStyle w:val="PageNumber"/>
        <w:b/>
        <w:sz w:val="18"/>
      </w:rPr>
      <w:fldChar w:fldCharType="end"/>
    </w:r>
    <w:r>
      <w:rPr>
        <w:rStyle w:val="PageNumber"/>
        <w:b/>
        <w:sz w:val="18"/>
      </w:rPr>
      <w:t>/</w:t>
    </w:r>
    <w:r w:rsidR="00FD109D">
      <w:rPr>
        <w:rStyle w:val="PageNumber"/>
        <w:b/>
        <w:sz w:val="18"/>
      </w:rPr>
      <w:fldChar w:fldCharType="begin"/>
    </w:r>
    <w:r>
      <w:rPr>
        <w:rStyle w:val="PageNumber"/>
        <w:b/>
        <w:sz w:val="18"/>
      </w:rPr>
      <w:instrText xml:space="preserve"> NUMPAGES </w:instrText>
    </w:r>
    <w:r w:rsidR="00FD109D">
      <w:rPr>
        <w:rStyle w:val="PageNumber"/>
        <w:b/>
        <w:sz w:val="18"/>
      </w:rPr>
      <w:fldChar w:fldCharType="separate"/>
    </w:r>
    <w:r w:rsidR="004D13D2">
      <w:rPr>
        <w:rStyle w:val="PageNumber"/>
        <w:b/>
        <w:noProof/>
        <w:sz w:val="18"/>
      </w:rPr>
      <w:t>4</w:t>
    </w:r>
    <w:r w:rsidR="00FD109D">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54E38" w14:textId="77777777" w:rsidR="00E3265C" w:rsidRDefault="00E3265C">
      <w:r>
        <w:separator/>
      </w:r>
    </w:p>
  </w:footnote>
  <w:footnote w:type="continuationSeparator" w:id="0">
    <w:p w14:paraId="1F82DBE4" w14:textId="77777777" w:rsidR="00E3265C" w:rsidRDefault="00E32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8F527"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8E7CE" w14:textId="4BAD7148" w:rsidR="00ED0981" w:rsidRPr="0084724A" w:rsidRDefault="00ED0981" w:rsidP="00ED0981">
    <w:pPr>
      <w:tabs>
        <w:tab w:val="right" w:pos="9356"/>
      </w:tabs>
      <w:rPr>
        <w:rFonts w:cs="Arial"/>
        <w:b/>
        <w:i/>
      </w:rPr>
    </w:pPr>
    <w:r w:rsidRPr="0084724A">
      <w:rPr>
        <w:rFonts w:cs="Arial"/>
        <w:lang w:val="en-US"/>
      </w:rPr>
      <w:t>TSG SA4#</w:t>
    </w:r>
    <w:r w:rsidR="00751481">
      <w:rPr>
        <w:rFonts w:cs="Arial"/>
        <w:lang w:val="en-US"/>
      </w:rPr>
      <w:t>10</w:t>
    </w:r>
    <w:r w:rsidR="00BF4C93">
      <w:rPr>
        <w:rFonts w:cs="Arial"/>
        <w:lang w:val="en-US"/>
      </w:rPr>
      <w:t>1</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00187DCC" w:rsidRPr="00187DCC">
      <w:rPr>
        <w:rFonts w:cs="Arial"/>
        <w:b/>
        <w:i/>
        <w:sz w:val="28"/>
        <w:szCs w:val="28"/>
      </w:rPr>
      <w:t>S4-</w:t>
    </w:r>
    <w:r w:rsidR="00187DCC" w:rsidRPr="00937CDB">
      <w:rPr>
        <w:rFonts w:cs="Arial"/>
        <w:b/>
        <w:i/>
        <w:sz w:val="28"/>
        <w:szCs w:val="28"/>
      </w:rPr>
      <w:t>18</w:t>
    </w:r>
    <w:r w:rsidR="00E537BE">
      <w:rPr>
        <w:rFonts w:cs="Arial"/>
        <w:b/>
        <w:i/>
        <w:sz w:val="28"/>
        <w:szCs w:val="28"/>
      </w:rPr>
      <w:t>13</w:t>
    </w:r>
    <w:r w:rsidR="007A418B">
      <w:rPr>
        <w:rFonts w:cs="Arial"/>
        <w:b/>
        <w:i/>
        <w:sz w:val="28"/>
        <w:szCs w:val="28"/>
      </w:rPr>
      <w:t>89</w:t>
    </w:r>
  </w:p>
  <w:p w14:paraId="54817A2A" w14:textId="17427A73" w:rsidR="00ED0981" w:rsidRPr="0084724A" w:rsidRDefault="00BF4C93" w:rsidP="00ED0981">
    <w:pPr>
      <w:tabs>
        <w:tab w:val="right" w:pos="9360"/>
      </w:tabs>
      <w:rPr>
        <w:rFonts w:cs="Arial"/>
        <w:b/>
        <w:lang w:val="en-US" w:eastAsia="zh-CN"/>
      </w:rPr>
    </w:pPr>
    <w:r>
      <w:rPr>
        <w:rFonts w:cs="Arial"/>
        <w:lang w:eastAsia="zh-CN"/>
      </w:rPr>
      <w:t>19</w:t>
    </w:r>
    <w:r w:rsidR="004941DB">
      <w:rPr>
        <w:rFonts w:cs="Arial"/>
        <w:lang w:eastAsia="zh-CN"/>
      </w:rPr>
      <w:t>-</w:t>
    </w:r>
    <w:r>
      <w:rPr>
        <w:rFonts w:cs="Arial"/>
        <w:lang w:eastAsia="zh-CN"/>
      </w:rPr>
      <w:t>23</w:t>
    </w:r>
    <w:r w:rsidR="004941DB">
      <w:rPr>
        <w:rFonts w:cs="Arial"/>
        <w:lang w:eastAsia="zh-CN"/>
      </w:rPr>
      <w:t xml:space="preserve"> </w:t>
    </w:r>
    <w:r>
      <w:rPr>
        <w:rFonts w:cs="Arial"/>
        <w:lang w:eastAsia="zh-CN"/>
      </w:rPr>
      <w:t xml:space="preserve">November </w:t>
    </w:r>
    <w:r w:rsidR="004941DB">
      <w:rPr>
        <w:rFonts w:cs="Arial"/>
        <w:lang w:eastAsia="zh-CN"/>
      </w:rPr>
      <w:t>2018</w:t>
    </w:r>
    <w:r w:rsidR="00ED0981" w:rsidRPr="0084724A">
      <w:rPr>
        <w:rFonts w:cs="Arial"/>
        <w:lang w:eastAsia="zh-CN"/>
      </w:rPr>
      <w:t xml:space="preserve">, </w:t>
    </w:r>
    <w:r>
      <w:rPr>
        <w:rFonts w:cs="Arial"/>
        <w:lang w:eastAsia="zh-CN"/>
      </w:rPr>
      <w:t>Busan</w:t>
    </w:r>
    <w:r w:rsidR="00BC0D54">
      <w:rPr>
        <w:rFonts w:cs="Arial"/>
        <w:lang w:eastAsia="zh-CN"/>
      </w:rPr>
      <w:t xml:space="preserve">, </w:t>
    </w:r>
    <w:r>
      <w:rPr>
        <w:rFonts w:cs="Arial"/>
        <w:lang w:eastAsia="zh-CN"/>
      </w:rPr>
      <w:t>Korea</w:t>
    </w:r>
  </w:p>
  <w:p w14:paraId="06387D2B" w14:textId="77777777" w:rsidR="00ED0981" w:rsidRPr="0084724A" w:rsidRDefault="00ED0981" w:rsidP="00ED0981">
    <w:pPr>
      <w:tabs>
        <w:tab w:val="right" w:pos="9540"/>
      </w:tabs>
      <w:rPr>
        <w:lang w:val="en-US"/>
      </w:rPr>
    </w:pPr>
  </w:p>
  <w:p w14:paraId="4026A147" w14:textId="77777777" w:rsidR="00ED0981" w:rsidRDefault="00ED0981" w:rsidP="00ED0981">
    <w:pPr>
      <w:pStyle w:val="Header"/>
    </w:pPr>
  </w:p>
  <w:p w14:paraId="250605A6" w14:textId="77777777" w:rsidR="007C1A64" w:rsidRPr="00ED0981" w:rsidRDefault="007C1A64" w:rsidP="00ED0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9"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2"/>
  </w:num>
  <w:num w:numId="4">
    <w:abstractNumId w:val="4"/>
  </w:num>
  <w:num w:numId="5">
    <w:abstractNumId w:val="5"/>
  </w:num>
  <w:num w:numId="6">
    <w:abstractNumId w:val="8"/>
  </w:num>
  <w:num w:numId="7">
    <w:abstractNumId w:val="3"/>
  </w:num>
  <w:num w:numId="8">
    <w:abstractNumId w:val="6"/>
  </w:num>
  <w:num w:numId="9">
    <w:abstractNumId w:val="6"/>
  </w:num>
  <w:num w:numId="10">
    <w:abstractNumId w:val="7"/>
  </w:num>
  <w:num w:numId="1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276C4"/>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482A"/>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3428"/>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70D"/>
    <w:rsid w:val="00181AC0"/>
    <w:rsid w:val="00181F9F"/>
    <w:rsid w:val="00182522"/>
    <w:rsid w:val="00182C60"/>
    <w:rsid w:val="0018334E"/>
    <w:rsid w:val="00184261"/>
    <w:rsid w:val="0018494F"/>
    <w:rsid w:val="00184AF1"/>
    <w:rsid w:val="00185584"/>
    <w:rsid w:val="00186252"/>
    <w:rsid w:val="00186975"/>
    <w:rsid w:val="00187DCC"/>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10C60"/>
    <w:rsid w:val="00211531"/>
    <w:rsid w:val="00212149"/>
    <w:rsid w:val="002121AC"/>
    <w:rsid w:val="002129A6"/>
    <w:rsid w:val="00214ACA"/>
    <w:rsid w:val="00215741"/>
    <w:rsid w:val="0021635B"/>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682"/>
    <w:rsid w:val="00243A46"/>
    <w:rsid w:val="00243C1A"/>
    <w:rsid w:val="00243EE2"/>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4DB5"/>
    <w:rsid w:val="00265691"/>
    <w:rsid w:val="00265E26"/>
    <w:rsid w:val="0026668F"/>
    <w:rsid w:val="00266D30"/>
    <w:rsid w:val="002673CF"/>
    <w:rsid w:val="0026741E"/>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0B86"/>
    <w:rsid w:val="003013B5"/>
    <w:rsid w:val="00302245"/>
    <w:rsid w:val="00303760"/>
    <w:rsid w:val="00303772"/>
    <w:rsid w:val="00303D92"/>
    <w:rsid w:val="00304169"/>
    <w:rsid w:val="0030509B"/>
    <w:rsid w:val="00305737"/>
    <w:rsid w:val="00306498"/>
    <w:rsid w:val="0030674D"/>
    <w:rsid w:val="00306861"/>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2D59"/>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7543"/>
    <w:rsid w:val="004376F8"/>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7B1E"/>
    <w:rsid w:val="004A02BE"/>
    <w:rsid w:val="004A1952"/>
    <w:rsid w:val="004A1D1B"/>
    <w:rsid w:val="004A294B"/>
    <w:rsid w:val="004A36B2"/>
    <w:rsid w:val="004A3D07"/>
    <w:rsid w:val="004A4AAB"/>
    <w:rsid w:val="004A5493"/>
    <w:rsid w:val="004A5946"/>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C4"/>
    <w:rsid w:val="00597AB0"/>
    <w:rsid w:val="005A152C"/>
    <w:rsid w:val="005A19D7"/>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E7996"/>
    <w:rsid w:val="005F0BC8"/>
    <w:rsid w:val="005F0BF8"/>
    <w:rsid w:val="005F115C"/>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45AFF"/>
    <w:rsid w:val="0065024D"/>
    <w:rsid w:val="00650894"/>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486"/>
    <w:rsid w:val="006E15DE"/>
    <w:rsid w:val="006E22D6"/>
    <w:rsid w:val="006E351B"/>
    <w:rsid w:val="006E46F4"/>
    <w:rsid w:val="006E4E13"/>
    <w:rsid w:val="006E79EC"/>
    <w:rsid w:val="006E7C34"/>
    <w:rsid w:val="006F0C48"/>
    <w:rsid w:val="006F0D19"/>
    <w:rsid w:val="006F10CE"/>
    <w:rsid w:val="006F253C"/>
    <w:rsid w:val="006F27BF"/>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D2C"/>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E4F"/>
    <w:rsid w:val="00751FA9"/>
    <w:rsid w:val="0075200D"/>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739"/>
    <w:rsid w:val="00764140"/>
    <w:rsid w:val="00764726"/>
    <w:rsid w:val="007671CD"/>
    <w:rsid w:val="00770524"/>
    <w:rsid w:val="0077124C"/>
    <w:rsid w:val="0077128C"/>
    <w:rsid w:val="00772009"/>
    <w:rsid w:val="007729C4"/>
    <w:rsid w:val="00772C3B"/>
    <w:rsid w:val="0077393F"/>
    <w:rsid w:val="00775421"/>
    <w:rsid w:val="0077622D"/>
    <w:rsid w:val="00780124"/>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18B"/>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C4B"/>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5AF"/>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252"/>
    <w:rsid w:val="0080686B"/>
    <w:rsid w:val="00806A10"/>
    <w:rsid w:val="00806AC4"/>
    <w:rsid w:val="008076EB"/>
    <w:rsid w:val="0081050E"/>
    <w:rsid w:val="008107E2"/>
    <w:rsid w:val="00811027"/>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2778"/>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450E"/>
    <w:rsid w:val="008F5066"/>
    <w:rsid w:val="008F55A8"/>
    <w:rsid w:val="008F62E3"/>
    <w:rsid w:val="008F6FF9"/>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40B3"/>
    <w:rsid w:val="009544F8"/>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647"/>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3621"/>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5EEF"/>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E22"/>
    <w:rsid w:val="00AF5198"/>
    <w:rsid w:val="00AF5633"/>
    <w:rsid w:val="00AF5654"/>
    <w:rsid w:val="00AF5731"/>
    <w:rsid w:val="00AF5A7D"/>
    <w:rsid w:val="00AF745E"/>
    <w:rsid w:val="00B008F4"/>
    <w:rsid w:val="00B026B4"/>
    <w:rsid w:val="00B0298F"/>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693"/>
    <w:rsid w:val="00BB6061"/>
    <w:rsid w:val="00BB6143"/>
    <w:rsid w:val="00BB69EE"/>
    <w:rsid w:val="00BB6AF8"/>
    <w:rsid w:val="00BB79B4"/>
    <w:rsid w:val="00BB7C2A"/>
    <w:rsid w:val="00BC047B"/>
    <w:rsid w:val="00BC0D54"/>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C93"/>
    <w:rsid w:val="00BF4F8F"/>
    <w:rsid w:val="00BF5073"/>
    <w:rsid w:val="00BF51DD"/>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D93"/>
    <w:rsid w:val="00CB5072"/>
    <w:rsid w:val="00CB53A2"/>
    <w:rsid w:val="00CB5E9A"/>
    <w:rsid w:val="00CB64BB"/>
    <w:rsid w:val="00CC112C"/>
    <w:rsid w:val="00CC1440"/>
    <w:rsid w:val="00CC16DA"/>
    <w:rsid w:val="00CC2B5F"/>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63BF"/>
    <w:rsid w:val="00CE704D"/>
    <w:rsid w:val="00CE7BC4"/>
    <w:rsid w:val="00CE7CB5"/>
    <w:rsid w:val="00CE7E12"/>
    <w:rsid w:val="00CF0394"/>
    <w:rsid w:val="00CF0584"/>
    <w:rsid w:val="00CF1D5F"/>
    <w:rsid w:val="00CF36CF"/>
    <w:rsid w:val="00CF4621"/>
    <w:rsid w:val="00CF6AEB"/>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DC5"/>
    <w:rsid w:val="00D42E7E"/>
    <w:rsid w:val="00D43306"/>
    <w:rsid w:val="00D4417B"/>
    <w:rsid w:val="00D44F5E"/>
    <w:rsid w:val="00D45B3C"/>
    <w:rsid w:val="00D4631F"/>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508D"/>
    <w:rsid w:val="00D55417"/>
    <w:rsid w:val="00D57710"/>
    <w:rsid w:val="00D6005D"/>
    <w:rsid w:val="00D60417"/>
    <w:rsid w:val="00D60CA8"/>
    <w:rsid w:val="00D60D35"/>
    <w:rsid w:val="00D60F30"/>
    <w:rsid w:val="00D616DA"/>
    <w:rsid w:val="00D61821"/>
    <w:rsid w:val="00D61AAE"/>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2794"/>
    <w:rsid w:val="00D928B2"/>
    <w:rsid w:val="00D92F98"/>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058D"/>
    <w:rsid w:val="00E013D9"/>
    <w:rsid w:val="00E0206F"/>
    <w:rsid w:val="00E02E2A"/>
    <w:rsid w:val="00E032FE"/>
    <w:rsid w:val="00E04B16"/>
    <w:rsid w:val="00E05391"/>
    <w:rsid w:val="00E060D3"/>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564F"/>
    <w:rsid w:val="00E262EA"/>
    <w:rsid w:val="00E2631A"/>
    <w:rsid w:val="00E26CE8"/>
    <w:rsid w:val="00E271F1"/>
    <w:rsid w:val="00E27334"/>
    <w:rsid w:val="00E275E4"/>
    <w:rsid w:val="00E30443"/>
    <w:rsid w:val="00E305B9"/>
    <w:rsid w:val="00E30ACD"/>
    <w:rsid w:val="00E30FC1"/>
    <w:rsid w:val="00E31130"/>
    <w:rsid w:val="00E31170"/>
    <w:rsid w:val="00E311E7"/>
    <w:rsid w:val="00E3265C"/>
    <w:rsid w:val="00E32D91"/>
    <w:rsid w:val="00E33530"/>
    <w:rsid w:val="00E34544"/>
    <w:rsid w:val="00E34968"/>
    <w:rsid w:val="00E34D4F"/>
    <w:rsid w:val="00E35318"/>
    <w:rsid w:val="00E35EC6"/>
    <w:rsid w:val="00E363FA"/>
    <w:rsid w:val="00E36645"/>
    <w:rsid w:val="00E370F2"/>
    <w:rsid w:val="00E37E9C"/>
    <w:rsid w:val="00E40BF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60E"/>
    <w:rsid w:val="00E52635"/>
    <w:rsid w:val="00E537B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D85"/>
    <w:rsid w:val="00E856C4"/>
    <w:rsid w:val="00E86882"/>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2F05"/>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1B0"/>
    <w:rsid w:val="00F558E4"/>
    <w:rsid w:val="00F55C3A"/>
    <w:rsid w:val="00F5659D"/>
    <w:rsid w:val="00F56C8E"/>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E50"/>
    <w:rsid w:val="00FA57E7"/>
    <w:rsid w:val="00FA7260"/>
    <w:rsid w:val="00FA7B7F"/>
    <w:rsid w:val="00FA7CF8"/>
    <w:rsid w:val="00FB01A1"/>
    <w:rsid w:val="00FB20BA"/>
    <w:rsid w:val="00FB21D2"/>
    <w:rsid w:val="00FB23E1"/>
    <w:rsid w:val="00FB2611"/>
    <w:rsid w:val="00FB26E2"/>
    <w:rsid w:val="00FB2CD2"/>
    <w:rsid w:val="00FB3D4D"/>
    <w:rsid w:val="00FB3D54"/>
    <w:rsid w:val="00FB4E40"/>
    <w:rsid w:val="00FB4F3E"/>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F00896"/>
  <w15:docId w15:val="{9C7C4F2D-267C-40B5-B9A6-B19436188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63743017">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60107023">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49383624">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55357915">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81713693">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63806488">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83AC9-9571-4E5C-95F8-A9AE66DE5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618</Words>
  <Characters>3405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Agenda SA4#89</vt:lpstr>
    </vt:vector>
  </TitlesOfParts>
  <Company>Nokia</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creator>Kari Järvinen</dc:creator>
  <cp:lastModifiedBy>Frederic Gabin</cp:lastModifiedBy>
  <cp:revision>2</cp:revision>
  <cp:lastPrinted>2016-05-03T09:51:00Z</cp:lastPrinted>
  <dcterms:created xsi:type="dcterms:W3CDTF">2018-11-16T17:33:00Z</dcterms:created>
  <dcterms:modified xsi:type="dcterms:W3CDTF">2018-11-16T17:33:00Z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